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67" w:rsidRDefault="00E86F67" w:rsidP="00055D0B">
      <w:pPr>
        <w:spacing w:before="0"/>
        <w:rPr>
          <w:b/>
          <w:iCs/>
          <w:lang w:val="en-US"/>
        </w:rPr>
      </w:pPr>
    </w:p>
    <w:p w:rsidR="00055D0B" w:rsidRPr="00055D0B" w:rsidRDefault="00E3088E" w:rsidP="00E3088E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  <w:lang w:val="en-US"/>
        </w:rPr>
        <w:t xml:space="preserve">                          </w:t>
      </w:r>
      <w:r>
        <w:rPr>
          <w:b/>
          <w:iCs/>
        </w:rPr>
        <w:t>Приложение № 7</w:t>
      </w:r>
      <w:r w:rsidR="00055D0B">
        <w:rPr>
          <w:b/>
          <w:iCs/>
        </w:rPr>
        <w:t>.</w:t>
      </w:r>
      <w:r w:rsidR="00494CCC">
        <w:rPr>
          <w:b/>
          <w:iCs/>
          <w:lang w:val="en-US"/>
        </w:rPr>
        <w:t>6</w:t>
      </w:r>
    </w:p>
    <w:p w:rsidR="00055D0B" w:rsidRDefault="00E3088E" w:rsidP="00055D0B">
      <w:pPr>
        <w:spacing w:before="0"/>
        <w:ind w:left="2832" w:firstLine="708"/>
        <w:jc w:val="center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</w:t>
      </w:r>
    </w:p>
    <w:p w:rsidR="00E3088E" w:rsidRPr="00055D0B" w:rsidRDefault="00E3088E" w:rsidP="00055D0B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                          </w:t>
      </w:r>
    </w:p>
    <w:p w:rsidR="00694DE9" w:rsidRPr="0034778C" w:rsidRDefault="00694DE9" w:rsidP="00730850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730850" w:rsidP="00730850">
      <w:pPr>
        <w:spacing w:before="0"/>
        <w:rPr>
          <w:b/>
        </w:rPr>
      </w:pPr>
      <w:r w:rsidRPr="00730850">
        <w:rPr>
          <w:b/>
        </w:rPr>
        <w:t>ИЗПЪЛНИТЕЛНА АГЕНЦИЯ ,,БОРБА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>
        <w:rPr>
          <w:lang w:val="en-US"/>
        </w:rPr>
        <w:t>….</w:t>
      </w:r>
    </w:p>
    <w:p w:rsidR="00B73BEF" w:rsidRPr="00E61241" w:rsidRDefault="00B73BEF" w:rsidP="00B73BEF">
      <w:pPr>
        <w:spacing w:before="0"/>
        <w:jc w:val="center"/>
      </w:pPr>
      <w:r w:rsidRPr="00E61241">
        <w:t>(наименование на участника)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(ЕИК/ БУЛСТАТ)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(адрес по регистрация)</w:t>
      </w:r>
    </w:p>
    <w:p w:rsidR="00B73BEF" w:rsidRPr="00E61241" w:rsidRDefault="00B73BEF" w:rsidP="00B73BEF">
      <w:pPr>
        <w:spacing w:before="0"/>
        <w:rPr>
          <w:highlight w:val="yellow"/>
        </w:rPr>
      </w:pPr>
    </w:p>
    <w:p w:rsidR="007812E2" w:rsidRDefault="00B73BEF" w:rsidP="007812E2">
      <w:pPr>
        <w:spacing w:before="0"/>
        <w:rPr>
          <w:rFonts w:eastAsia="TimesNewRoman,Bold"/>
          <w:b/>
          <w:bCs/>
          <w:color w:val="000000"/>
        </w:rPr>
      </w:pPr>
      <w:r w:rsidRPr="00CF2D1E">
        <w:t>Относно:</w:t>
      </w:r>
      <w:r w:rsidRPr="00C615AA">
        <w:t xml:space="preserve"> </w:t>
      </w:r>
      <w:r>
        <w:t>Обществена поръчка с предмет:</w:t>
      </w:r>
      <w:r w:rsidRPr="00501C50">
        <w:rPr>
          <w:b/>
          <w:bCs/>
          <w:lang w:eastAsia="bg-BG"/>
        </w:rPr>
        <w:t xml:space="preserve">  </w:t>
      </w:r>
      <w:r w:rsidR="007812E2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 два командни пункта – в с. Тъжа, област Стара Загора и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7812E2" w:rsidRDefault="007812E2" w:rsidP="007812E2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7812E2" w:rsidRDefault="007812E2" w:rsidP="007812E2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7812E2" w:rsidRDefault="007812E2" w:rsidP="007812E2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7812E2" w:rsidRDefault="007812E2" w:rsidP="007812E2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7812E2" w:rsidRDefault="007812E2" w:rsidP="007812E2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7812E2" w:rsidRDefault="007812E2" w:rsidP="007812E2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7812E2" w:rsidRDefault="007812E2" w:rsidP="007812E2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част от сграда, държавна собственост, находяща се в гр. Хасково, област Хасково, предназначена за команден пункт“;</w:t>
      </w:r>
    </w:p>
    <w:p w:rsidR="007812E2" w:rsidRDefault="007812E2" w:rsidP="007812E2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lastRenderedPageBreak/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Пловдив“.</w:t>
      </w:r>
    </w:p>
    <w:p w:rsidR="00EA3BBC" w:rsidRDefault="00EA3BBC" w:rsidP="007812E2">
      <w:pPr>
        <w:jc w:val="center"/>
        <w:rPr>
          <w:b/>
          <w:bCs/>
          <w:lang w:eastAsia="bg-BG"/>
        </w:rPr>
      </w:pPr>
      <w:bookmarkStart w:id="0" w:name="_GoBack"/>
      <w:bookmarkEnd w:id="0"/>
    </w:p>
    <w:p w:rsidR="00EA3BBC" w:rsidRPr="00494CCC" w:rsidRDefault="00EA3BBC" w:rsidP="00446D0E">
      <w:pPr>
        <w:spacing w:before="0"/>
        <w:rPr>
          <w:b/>
          <w:bCs/>
          <w:lang w:val="en-US" w:eastAsia="bg-BG"/>
        </w:rPr>
      </w:pPr>
      <w:r>
        <w:rPr>
          <w:b/>
          <w:bCs/>
          <w:lang w:eastAsia="bg-BG"/>
        </w:rPr>
        <w:t>За обособена позиция</w:t>
      </w:r>
      <w:r w:rsidR="004E650D">
        <w:rPr>
          <w:b/>
          <w:bCs/>
          <w:lang w:val="en-US" w:eastAsia="bg-BG"/>
        </w:rPr>
        <w:t xml:space="preserve"> </w:t>
      </w:r>
      <w:r w:rsidR="00446D0E" w:rsidRPr="00446D0E">
        <w:rPr>
          <w:b/>
          <w:bCs/>
          <w:lang w:eastAsia="bg-BG"/>
        </w:rPr>
        <w:t xml:space="preserve">№ </w:t>
      </w:r>
      <w:r w:rsidR="00494CCC" w:rsidRPr="00730850">
        <w:rPr>
          <w:rFonts w:eastAsia="TimesNewRoman,Bold"/>
          <w:b/>
          <w:bCs/>
          <w:color w:val="000000"/>
        </w:rPr>
        <w:t>6:</w:t>
      </w:r>
      <w:r w:rsidR="00494CCC" w:rsidRPr="00730850">
        <w:rPr>
          <w:rFonts w:eastAsia="TimesNewRoman,Bold"/>
          <w:b/>
          <w:bCs/>
          <w:color w:val="000000"/>
          <w:lang w:eastAsia="en-US"/>
        </w:rPr>
        <w:t xml:space="preserve">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</w:t>
      </w:r>
      <w:r w:rsidR="00494CCC" w:rsidRPr="00730850">
        <w:rPr>
          <w:rFonts w:eastAsia="TimesNewRoman,Bold"/>
          <w:b/>
          <w:bCs/>
          <w:color w:val="000000"/>
          <w:lang w:val="en-GB" w:eastAsia="en-US"/>
        </w:rPr>
        <w:t>“</w:t>
      </w:r>
    </w:p>
    <w:p w:rsidR="009817EF" w:rsidRPr="009817EF" w:rsidRDefault="009817EF" w:rsidP="00446D0E">
      <w:pPr>
        <w:spacing w:before="0"/>
        <w:rPr>
          <w:b/>
          <w:bCs/>
          <w:lang w:val="en-US" w:eastAsia="bg-BG"/>
        </w:rPr>
      </w:pPr>
    </w:p>
    <w:p w:rsidR="00B73BEF" w:rsidRPr="009F3EF5" w:rsidRDefault="00B73BEF" w:rsidP="00B73BEF">
      <w:pPr>
        <w:spacing w:before="0"/>
        <w:ind w:firstLine="567"/>
        <w:rPr>
          <w:b/>
        </w:rPr>
      </w:pPr>
      <w:r w:rsidRPr="009F3EF5">
        <w:rPr>
          <w:b/>
        </w:rPr>
        <w:t>УВАЖАЕМИ ГОСПОЖИ И ГОСПОДА,</w:t>
      </w:r>
    </w:p>
    <w:p w:rsidR="00B73BEF" w:rsidRPr="009F3EF5" w:rsidRDefault="00B73BEF" w:rsidP="00B73BEF">
      <w:pPr>
        <w:spacing w:before="0"/>
        <w:rPr>
          <w:highlight w:val="yellow"/>
        </w:rPr>
      </w:pPr>
    </w:p>
    <w:p w:rsidR="00B73BEF" w:rsidRPr="00540885" w:rsidRDefault="00B73BEF" w:rsidP="00B73BEF">
      <w:pPr>
        <w:suppressAutoHyphens w:val="0"/>
        <w:spacing w:before="0"/>
        <w:ind w:firstLine="708"/>
        <w:rPr>
          <w:rFonts w:eastAsia="Calibri"/>
          <w:lang w:val="en-US" w:eastAsia="bg-BG"/>
        </w:rPr>
      </w:pPr>
      <w:r w:rsidRPr="00B1746B">
        <w:rPr>
          <w:rFonts w:eastAsia="Calibri"/>
          <w:lang w:eastAsia="bg-BG"/>
        </w:rPr>
        <w:t>След като получихме и проу</w:t>
      </w:r>
      <w:r>
        <w:rPr>
          <w:rFonts w:eastAsia="Calibri"/>
          <w:lang w:eastAsia="bg-BG"/>
        </w:rPr>
        <w:t xml:space="preserve">чихме документацията за участие </w:t>
      </w:r>
      <w:r w:rsidRPr="00B1746B">
        <w:rPr>
          <w:rFonts w:eastAsia="Calibri"/>
          <w:lang w:eastAsia="bg-BG"/>
        </w:rPr>
        <w:t xml:space="preserve">представяме нашето предложение за изпълнение предмета на обществената поръчка съобразено с изискванията на </w:t>
      </w:r>
      <w:r>
        <w:rPr>
          <w:rFonts w:eastAsia="Calibri"/>
          <w:lang w:eastAsia="bg-BG"/>
        </w:rPr>
        <w:t xml:space="preserve">възложителя и </w:t>
      </w:r>
      <w:r w:rsidRPr="00B1746B">
        <w:rPr>
          <w:rFonts w:eastAsia="Calibri"/>
          <w:lang w:eastAsia="bg-BG"/>
        </w:rPr>
        <w:t xml:space="preserve"> техническат</w:t>
      </w:r>
      <w:r>
        <w:rPr>
          <w:rFonts w:eastAsia="Calibri"/>
          <w:lang w:eastAsia="bg-BG"/>
        </w:rPr>
        <w:t>а спецификация</w:t>
      </w:r>
      <w:r>
        <w:rPr>
          <w:rFonts w:eastAsia="Calibri"/>
          <w:lang w:val="en-US" w:eastAsia="bg-BG"/>
        </w:rPr>
        <w:t>:</w:t>
      </w:r>
    </w:p>
    <w:p w:rsidR="00B73BEF" w:rsidRDefault="00B73BEF" w:rsidP="00B73BEF">
      <w:pPr>
        <w:suppressAutoHyphens w:val="0"/>
        <w:spacing w:before="0"/>
        <w:ind w:firstLine="708"/>
        <w:rPr>
          <w:rFonts w:eastAsia="Calibri"/>
          <w:i/>
          <w:lang w:eastAsia="bg-BG"/>
        </w:rPr>
      </w:pPr>
      <w:r>
        <w:rPr>
          <w:rFonts w:eastAsia="Calibri"/>
          <w:lang w:eastAsia="bg-BG"/>
        </w:rPr>
        <w:t>1</w:t>
      </w:r>
      <w:r w:rsidRPr="00B1746B">
        <w:rPr>
          <w:rFonts w:eastAsia="Calibri"/>
          <w:lang w:val="en-US" w:eastAsia="bg-BG"/>
        </w:rPr>
        <w:t xml:space="preserve">. </w:t>
      </w:r>
      <w:r w:rsidRPr="00B1746B">
        <w:rPr>
          <w:rFonts w:eastAsia="Calibri"/>
          <w:lang w:eastAsia="bg-BG"/>
        </w:rPr>
        <w:t>Срок за изп</w:t>
      </w:r>
      <w:r>
        <w:rPr>
          <w:rFonts w:eastAsia="Calibri"/>
          <w:lang w:eastAsia="bg-BG"/>
        </w:rPr>
        <w:t xml:space="preserve">ълнение на поръчката: ……………. календарни </w:t>
      </w:r>
      <w:r w:rsidRPr="00B1746B">
        <w:rPr>
          <w:rFonts w:eastAsia="Times New Roman"/>
          <w:lang w:eastAsia="bg-BG"/>
        </w:rPr>
        <w:t>дни</w:t>
      </w:r>
      <w:r>
        <w:rPr>
          <w:rFonts w:eastAsia="Calibri"/>
          <w:lang w:eastAsia="bg-BG"/>
        </w:rPr>
        <w:t xml:space="preserve"> – (словом</w:t>
      </w:r>
      <w:r>
        <w:rPr>
          <w:rFonts w:eastAsia="Calibri"/>
          <w:lang w:val="en-US" w:eastAsia="bg-BG"/>
        </w:rPr>
        <w:t xml:space="preserve"> </w:t>
      </w:r>
      <w:r>
        <w:rPr>
          <w:rFonts w:eastAsia="Calibri"/>
          <w:lang w:eastAsia="bg-BG"/>
        </w:rPr>
        <w:t>………………..)</w:t>
      </w:r>
      <w:r>
        <w:rPr>
          <w:rFonts w:eastAsia="Times New Roman"/>
          <w:lang w:eastAsia="bg-BG"/>
        </w:rPr>
        <w:t>.</w:t>
      </w:r>
      <w:r w:rsidRPr="00B1746B">
        <w:rPr>
          <w:rFonts w:eastAsia="Times New Roman"/>
          <w:lang w:val="en-US" w:eastAsia="bg-BG"/>
        </w:rPr>
        <w:t xml:space="preserve"> </w:t>
      </w:r>
    </w:p>
    <w:p w:rsidR="00B73BEF" w:rsidRDefault="00B73BEF" w:rsidP="00B73BEF">
      <w:pPr>
        <w:spacing w:before="0"/>
        <w:ind w:firstLine="709"/>
      </w:pPr>
      <w:r>
        <w:t>2</w:t>
      </w:r>
      <w:r w:rsidRPr="009F3EF5">
        <w:t xml:space="preserve">. Декларираме, че сме съгласни с поставените от Вас условия и ги приемаме без възражения. </w:t>
      </w:r>
    </w:p>
    <w:p w:rsidR="00B73BEF" w:rsidRPr="00B1746B" w:rsidRDefault="00B73BEF" w:rsidP="00B73BEF">
      <w:pPr>
        <w:suppressAutoHyphens w:val="0"/>
        <w:spacing w:before="0"/>
        <w:ind w:firstLine="708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 xml:space="preserve">3. </w:t>
      </w:r>
      <w:r w:rsidRPr="00B1746B">
        <w:rPr>
          <w:rFonts w:eastAsia="Times New Roman"/>
          <w:szCs w:val="20"/>
          <w:lang w:eastAsia="bg-BG"/>
        </w:rPr>
        <w:t>Изпълнението на строително-монтажните работи ще бъде изцяло съобразено с: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B1746B">
        <w:rPr>
          <w:rFonts w:eastAsia="Times New Roman"/>
          <w:szCs w:val="20"/>
          <w:lang w:eastAsia="bg-BG"/>
        </w:rPr>
        <w:t>Изискванията на Закона за устройство на територията (ЗУТ) и подзаконовите му нормативни актове, касаещи определената категория строителство;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B1746B">
        <w:rPr>
          <w:rFonts w:eastAsia="Times New Roman"/>
          <w:szCs w:val="20"/>
          <w:lang w:eastAsia="bg-BG"/>
        </w:rPr>
        <w:t>Наредба № 2 от 31.07.2003 г. за въвеждане в експлоатация на строежите в Р</w:t>
      </w:r>
      <w:r>
        <w:rPr>
          <w:rFonts w:eastAsia="Times New Roman"/>
          <w:szCs w:val="20"/>
          <w:lang w:eastAsia="bg-BG"/>
        </w:rPr>
        <w:t xml:space="preserve">епублика </w:t>
      </w:r>
      <w:r w:rsidRPr="00B1746B">
        <w:rPr>
          <w:rFonts w:eastAsia="Times New Roman"/>
          <w:szCs w:val="20"/>
          <w:lang w:eastAsia="bg-BG"/>
        </w:rPr>
        <w:t>България и минимални гаранционни срокове за изпълнени СМР, съоръжения и строителни обекти</w:t>
      </w:r>
      <w:r>
        <w:rPr>
          <w:rFonts w:eastAsia="Times New Roman"/>
          <w:szCs w:val="20"/>
          <w:lang w:eastAsia="bg-BG"/>
        </w:rPr>
        <w:t>.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B1746B">
        <w:rPr>
          <w:rFonts w:eastAsia="Times New Roman"/>
          <w:szCs w:val="20"/>
          <w:lang w:eastAsia="bg-BG"/>
        </w:rPr>
        <w:t xml:space="preserve">Строително-монтажните работи ще бъдат изпълнени </w:t>
      </w:r>
      <w:r w:rsidRPr="00B1746B">
        <w:rPr>
          <w:rFonts w:eastAsia="Times New Roman"/>
          <w:szCs w:val="20"/>
          <w:lang w:val="ru-RU" w:eastAsia="bg-BG"/>
        </w:rPr>
        <w:t>в съответствие с изискванията към строежите на чл. 169,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>1,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>2 и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 xml:space="preserve">3 от ЗУТ </w:t>
      </w:r>
      <w:r w:rsidRPr="00B1746B">
        <w:rPr>
          <w:rFonts w:eastAsia="Times New Roman"/>
          <w:szCs w:val="20"/>
          <w:lang w:eastAsia="bg-BG"/>
        </w:rPr>
        <w:t xml:space="preserve">и Наредба № 2 от 22.03.2004 г. за минималните изисквания за здравословни и безопасни условия на труд при извършване на строителни и монтажни работи. </w:t>
      </w:r>
    </w:p>
    <w:p w:rsidR="00B73BEF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B1746B">
        <w:rPr>
          <w:rFonts w:eastAsia="Times New Roman"/>
          <w:szCs w:val="20"/>
          <w:lang w:eastAsia="bg-BG"/>
        </w:rPr>
        <w:t>В строежа ще се влагат само строителни продукти, отговарящи на изискванията на чл.</w:t>
      </w:r>
      <w:r>
        <w:rPr>
          <w:rFonts w:eastAsia="Times New Roman"/>
          <w:szCs w:val="20"/>
          <w:lang w:eastAsia="bg-BG"/>
        </w:rPr>
        <w:t xml:space="preserve"> 169</w:t>
      </w:r>
      <w:r w:rsidRPr="00B1746B">
        <w:rPr>
          <w:rFonts w:eastAsia="Times New Roman"/>
          <w:szCs w:val="20"/>
          <w:lang w:eastAsia="bg-BG"/>
        </w:rPr>
        <w:t>а от ЗУТ.</w:t>
      </w:r>
    </w:p>
    <w:p w:rsidR="00B73BEF" w:rsidRPr="007E35C0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7E35C0">
        <w:rPr>
          <w:rFonts w:eastAsia="Times New Roman"/>
          <w:szCs w:val="20"/>
          <w:lang w:eastAsia="bg-BG"/>
        </w:rPr>
        <w:t>Строително-монтажните работи ще бъдат застраховани в съответствие с Наредбата за условията и реда за задължително застраховане в строителството (приета с ПМС № 38 от 2004 г.; обн. ДВ, бр. 17 от 2 март 2004 г.).</w:t>
      </w:r>
    </w:p>
    <w:p w:rsidR="00B73BEF" w:rsidRPr="009F3EF5" w:rsidRDefault="00670FD9" w:rsidP="00B73BEF">
      <w:pPr>
        <w:spacing w:before="0"/>
        <w:ind w:firstLine="709"/>
      </w:pPr>
      <w:r>
        <w:t>4</w:t>
      </w:r>
      <w:r w:rsidR="00B73BEF">
        <w:t>. В случай</w:t>
      </w:r>
      <w:r w:rsidR="00B73BEF" w:rsidRPr="009F3EF5"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5F7950" w:rsidRDefault="00670FD9" w:rsidP="005F7950">
      <w:pPr>
        <w:spacing w:before="0"/>
        <w:ind w:firstLine="708"/>
        <w:rPr>
          <w:lang w:val="en-US"/>
        </w:rPr>
      </w:pPr>
      <w:r>
        <w:t>5</w:t>
      </w:r>
      <w:r w:rsidR="00B73BEF" w:rsidRPr="009F3EF5">
        <w:t>.</w:t>
      </w:r>
      <w:r w:rsidR="00B73BEF" w:rsidRPr="00FC3036">
        <w:rPr>
          <w:lang w:val="en-US"/>
        </w:rPr>
        <w:t xml:space="preserve"> </w:t>
      </w:r>
      <w:r w:rsidR="00B73BEF">
        <w:t>Щ</w:t>
      </w:r>
      <w:r w:rsidR="00B73BEF" w:rsidRPr="009F3EF5">
        <w:t>е уведомим възложителя незабавно, ако настъпи някаква промяна в обстоятелства</w:t>
      </w:r>
      <w:r w:rsidR="00B73BEF">
        <w:t>,</w:t>
      </w:r>
      <w:r w:rsidR="00B73BEF" w:rsidRPr="009F3EF5">
        <w:t xml:space="preserve"> свързани с изпълнение на </w:t>
      </w:r>
      <w:r w:rsidR="00B73BEF">
        <w:t>поръчката</w:t>
      </w:r>
      <w:r w:rsidR="00B73BEF" w:rsidRPr="009F3EF5">
        <w:t xml:space="preserve">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B73BEF">
        <w:t>обществената поръчка</w:t>
      </w:r>
      <w:r w:rsidR="00B73BEF" w:rsidRPr="009F3EF5">
        <w:t>.</w:t>
      </w:r>
    </w:p>
    <w:p w:rsidR="005F7950" w:rsidRPr="005F7950" w:rsidRDefault="005F7950" w:rsidP="005F7950">
      <w:pPr>
        <w:spacing w:before="0"/>
        <w:ind w:firstLine="708"/>
        <w:rPr>
          <w:lang w:val="en-US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highlight w:val="yellow"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Дата:……………………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Име и фамилия:…………………………………….</w:t>
      </w: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  <w:r>
        <w:rPr>
          <w:rFonts w:eastAsia="Times New Roman"/>
          <w:lang w:eastAsia="bg-BG"/>
        </w:rPr>
        <w:t>гр. ………………………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Подпис:……………………………..........................</w:t>
      </w:r>
      <w:r>
        <w:rPr>
          <w:rFonts w:eastAsia="Times New Roman"/>
          <w:lang w:val="en-US" w:eastAsia="bg-BG"/>
        </w:rPr>
        <w:t>.</w:t>
      </w:r>
    </w:p>
    <w:sectPr w:rsidR="005F7950" w:rsidRPr="005F7950" w:rsidSect="006D0DC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4B" w:rsidRDefault="007B3D4B" w:rsidP="00E86F67">
      <w:pPr>
        <w:spacing w:before="0"/>
      </w:pPr>
      <w:r>
        <w:separator/>
      </w:r>
    </w:p>
  </w:endnote>
  <w:endnote w:type="continuationSeparator" w:id="0">
    <w:p w:rsidR="007B3D4B" w:rsidRDefault="007B3D4B" w:rsidP="00E86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4B" w:rsidRDefault="007B3D4B" w:rsidP="00E86F67">
      <w:pPr>
        <w:spacing w:before="0"/>
      </w:pPr>
      <w:r>
        <w:separator/>
      </w:r>
    </w:p>
  </w:footnote>
  <w:footnote w:type="continuationSeparator" w:id="0">
    <w:p w:rsidR="007B3D4B" w:rsidRDefault="007B3D4B" w:rsidP="00E86F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50EE0"/>
    <w:multiLevelType w:val="hybridMultilevel"/>
    <w:tmpl w:val="CB3445FA"/>
    <w:lvl w:ilvl="0" w:tplc="FCA8707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145415"/>
    <w:multiLevelType w:val="hybridMultilevel"/>
    <w:tmpl w:val="014C4104"/>
    <w:lvl w:ilvl="0" w:tplc="DF8A74A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ED629F"/>
    <w:multiLevelType w:val="hybridMultilevel"/>
    <w:tmpl w:val="6644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55D0B"/>
    <w:rsid w:val="00076E45"/>
    <w:rsid w:val="00094CB4"/>
    <w:rsid w:val="000B020F"/>
    <w:rsid w:val="00126E87"/>
    <w:rsid w:val="0014737B"/>
    <w:rsid w:val="001623C8"/>
    <w:rsid w:val="001639C8"/>
    <w:rsid w:val="001771BC"/>
    <w:rsid w:val="001918F2"/>
    <w:rsid w:val="001960E6"/>
    <w:rsid w:val="001A5886"/>
    <w:rsid w:val="00220C58"/>
    <w:rsid w:val="00243B30"/>
    <w:rsid w:val="00253EDB"/>
    <w:rsid w:val="0027604B"/>
    <w:rsid w:val="0029246C"/>
    <w:rsid w:val="002A09DE"/>
    <w:rsid w:val="002A21F3"/>
    <w:rsid w:val="002C1CC7"/>
    <w:rsid w:val="002D367C"/>
    <w:rsid w:val="002E5D33"/>
    <w:rsid w:val="00300668"/>
    <w:rsid w:val="00324471"/>
    <w:rsid w:val="003554D8"/>
    <w:rsid w:val="0037766E"/>
    <w:rsid w:val="00380C0A"/>
    <w:rsid w:val="003D253A"/>
    <w:rsid w:val="003D652E"/>
    <w:rsid w:val="003E67D6"/>
    <w:rsid w:val="003E69A2"/>
    <w:rsid w:val="004014EA"/>
    <w:rsid w:val="004337AF"/>
    <w:rsid w:val="00446D0E"/>
    <w:rsid w:val="00494CCC"/>
    <w:rsid w:val="004D22E7"/>
    <w:rsid w:val="004E429E"/>
    <w:rsid w:val="004E4951"/>
    <w:rsid w:val="004E650D"/>
    <w:rsid w:val="005116FF"/>
    <w:rsid w:val="005124DD"/>
    <w:rsid w:val="00540885"/>
    <w:rsid w:val="00546177"/>
    <w:rsid w:val="005511E1"/>
    <w:rsid w:val="005A00FD"/>
    <w:rsid w:val="005D2F18"/>
    <w:rsid w:val="005D40A8"/>
    <w:rsid w:val="005E49E7"/>
    <w:rsid w:val="005F7950"/>
    <w:rsid w:val="00611A11"/>
    <w:rsid w:val="00637F2B"/>
    <w:rsid w:val="00647F27"/>
    <w:rsid w:val="00653775"/>
    <w:rsid w:val="00660E95"/>
    <w:rsid w:val="00670FD9"/>
    <w:rsid w:val="0068169B"/>
    <w:rsid w:val="00694DE9"/>
    <w:rsid w:val="00695F02"/>
    <w:rsid w:val="006D0DC8"/>
    <w:rsid w:val="00713959"/>
    <w:rsid w:val="00730850"/>
    <w:rsid w:val="00730935"/>
    <w:rsid w:val="00737548"/>
    <w:rsid w:val="007666E3"/>
    <w:rsid w:val="007812E2"/>
    <w:rsid w:val="007B3D4B"/>
    <w:rsid w:val="007D0900"/>
    <w:rsid w:val="007E5757"/>
    <w:rsid w:val="008163BF"/>
    <w:rsid w:val="0087364F"/>
    <w:rsid w:val="008760F8"/>
    <w:rsid w:val="00887814"/>
    <w:rsid w:val="008F1F25"/>
    <w:rsid w:val="008F503B"/>
    <w:rsid w:val="00911248"/>
    <w:rsid w:val="00930C8B"/>
    <w:rsid w:val="009817EF"/>
    <w:rsid w:val="009B304D"/>
    <w:rsid w:val="009B37EB"/>
    <w:rsid w:val="009B5D9D"/>
    <w:rsid w:val="009C57D6"/>
    <w:rsid w:val="009F3EF5"/>
    <w:rsid w:val="009F4067"/>
    <w:rsid w:val="009F4166"/>
    <w:rsid w:val="00A42A27"/>
    <w:rsid w:val="00A45273"/>
    <w:rsid w:val="00AA17B1"/>
    <w:rsid w:val="00B07667"/>
    <w:rsid w:val="00B1228E"/>
    <w:rsid w:val="00B1746B"/>
    <w:rsid w:val="00B17BFE"/>
    <w:rsid w:val="00B343D6"/>
    <w:rsid w:val="00B722C5"/>
    <w:rsid w:val="00B73BEF"/>
    <w:rsid w:val="00B82384"/>
    <w:rsid w:val="00BA643B"/>
    <w:rsid w:val="00BB54C8"/>
    <w:rsid w:val="00BC2CA4"/>
    <w:rsid w:val="00BF33AF"/>
    <w:rsid w:val="00C10668"/>
    <w:rsid w:val="00C26625"/>
    <w:rsid w:val="00C87B78"/>
    <w:rsid w:val="00CB1EBE"/>
    <w:rsid w:val="00CF74E5"/>
    <w:rsid w:val="00D419E5"/>
    <w:rsid w:val="00D503C0"/>
    <w:rsid w:val="00D72103"/>
    <w:rsid w:val="00DA4F41"/>
    <w:rsid w:val="00DD3310"/>
    <w:rsid w:val="00DD3903"/>
    <w:rsid w:val="00DD681B"/>
    <w:rsid w:val="00DE34AD"/>
    <w:rsid w:val="00E00D67"/>
    <w:rsid w:val="00E033E1"/>
    <w:rsid w:val="00E26978"/>
    <w:rsid w:val="00E3077D"/>
    <w:rsid w:val="00E3088E"/>
    <w:rsid w:val="00E76879"/>
    <w:rsid w:val="00E86F67"/>
    <w:rsid w:val="00EA3BBC"/>
    <w:rsid w:val="00EA4A9D"/>
    <w:rsid w:val="00EB0270"/>
    <w:rsid w:val="00EB7E1B"/>
    <w:rsid w:val="00EE6C41"/>
    <w:rsid w:val="00EF39CD"/>
    <w:rsid w:val="00F175F6"/>
    <w:rsid w:val="00F20F09"/>
    <w:rsid w:val="00F74A50"/>
    <w:rsid w:val="00F82FC6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10</cp:revision>
  <cp:lastPrinted>2017-03-06T12:57:00Z</cp:lastPrinted>
  <dcterms:created xsi:type="dcterms:W3CDTF">2017-09-14T08:04:00Z</dcterms:created>
  <dcterms:modified xsi:type="dcterms:W3CDTF">2017-10-31T13:42:00Z</dcterms:modified>
</cp:coreProperties>
</file>